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196" w:rsidRDefault="00694C14" w:rsidP="00694C14">
      <w:pPr>
        <w:pStyle w:val="Standard"/>
        <w:ind w:firstLine="567"/>
        <w:jc w:val="center"/>
      </w:pPr>
      <w:r>
        <w:t>RELIGINIO AUKLĖJIMO ŠEIMO SUNKUMAI.</w:t>
      </w:r>
    </w:p>
    <w:p w:rsidR="00694C14" w:rsidRDefault="00694C14" w:rsidP="00694C14">
      <w:pPr>
        <w:pStyle w:val="Standard"/>
        <w:ind w:firstLine="567"/>
        <w:jc w:val="center"/>
        <w:rPr>
          <w:rFonts w:hint="eastAsia"/>
        </w:rPr>
      </w:pPr>
      <w:r>
        <w:t>MOK. DAIVA MAČIONIENĖ</w:t>
      </w:r>
    </w:p>
    <w:p w:rsidR="00A53196" w:rsidRDefault="00A53196">
      <w:pPr>
        <w:pStyle w:val="Standard"/>
        <w:ind w:firstLine="567"/>
        <w:jc w:val="both"/>
        <w:rPr>
          <w:rFonts w:hint="eastAsia"/>
        </w:rPr>
      </w:pPr>
    </w:p>
    <w:p w:rsidR="00A53196" w:rsidRDefault="00A53196">
      <w:pPr>
        <w:pStyle w:val="Standard"/>
        <w:ind w:firstLine="567"/>
        <w:jc w:val="both"/>
        <w:rPr>
          <w:rFonts w:hint="eastAsia"/>
        </w:rPr>
      </w:pPr>
    </w:p>
    <w:p w:rsidR="00A53196" w:rsidRDefault="00322365">
      <w:pPr>
        <w:pStyle w:val="Standard"/>
        <w:ind w:firstLine="567"/>
        <w:jc w:val="both"/>
        <w:rPr>
          <w:rFonts w:hint="eastAsia"/>
        </w:rPr>
      </w:pPr>
      <w:r>
        <w:t>Šeima – tėvų ir vaikų gyvenimo bendrija, kurioje vaikas pažįsta gėrį ir blogį, suvokia savo žmogiškąją esmę, gauna socialumo, pasaulėžiūros pagrindus. Tarp pašauktųjų auklėjimo veiksnių</w:t>
      </w:r>
    </w:p>
    <w:p w:rsidR="00A53196" w:rsidRDefault="00322365">
      <w:pPr>
        <w:pStyle w:val="Standard"/>
        <w:jc w:val="both"/>
        <w:rPr>
          <w:rFonts w:hint="eastAsia"/>
        </w:rPr>
      </w:pPr>
      <w:r>
        <w:t>L. Jovaiša nurodo dvasinio auklėjimo instituciją – bažnyčią ir pabrėžia, kad ji yra lemiantis auklėjimo veiksnys, jeigu jos vertybėmis patiki žmonės .</w:t>
      </w:r>
    </w:p>
    <w:p w:rsidR="00A53196" w:rsidRDefault="00322365">
      <w:pPr>
        <w:pStyle w:val="Standard"/>
        <w:jc w:val="both"/>
        <w:rPr>
          <w:rFonts w:hint="eastAsia"/>
        </w:rPr>
      </w:pPr>
      <w:r>
        <w:t xml:space="preserve">Kardinolas </w:t>
      </w:r>
      <w:proofErr w:type="spellStart"/>
      <w:r>
        <w:t>J.Hoffneris</w:t>
      </w:r>
      <w:proofErr w:type="spellEnd"/>
      <w:r>
        <w:t xml:space="preserve"> taikliai teigia, kad tėvams Dievas suteikė pirminį autoritetą ir užduotį auklėti</w:t>
      </w:r>
      <w:r>
        <w:t xml:space="preserve"> vaikus. Ir vis dėl to dabartinį jaunimą veikia visokios įtakos, socialiniai veiksniai ir todėl iškyla prieštaravimų tarp tėvų vaikams daromos įtakos ir kitų įtakų, išlieka tėvų teisė auklėti vaikus, bet ir suteikti auklėjimui religinį aspektą, taip pat pa</w:t>
      </w:r>
      <w:r>
        <w:t>sirinkti ugdymo įstaigą, kur namų auklėjimas būtų tęsiamas pradėta linkme.</w:t>
      </w:r>
    </w:p>
    <w:p w:rsidR="00A53196" w:rsidRDefault="00322365">
      <w:pPr>
        <w:pStyle w:val="Standard"/>
        <w:ind w:firstLine="567"/>
        <w:jc w:val="both"/>
        <w:rPr>
          <w:rFonts w:hint="eastAsia"/>
        </w:rPr>
      </w:pPr>
      <w:r>
        <w:t>Religinio auklėjimo tikslas – išugdyti sąmoningą ir aktyvų žmogų, kuris savo gyvenimo pavyzdžiu įrodytų bendražmogiškų vertybių: sąžiningumo, atlaidumo svarbą, siektų žmogiškojo oru</w:t>
      </w:r>
      <w:r>
        <w:t>mo, taikos, socialinio teisingumo kovoje prieš blogio užuomazgas: pyktį, melą, agresiją, smurtą visuomenėje.</w:t>
      </w:r>
    </w:p>
    <w:p w:rsidR="00A53196" w:rsidRDefault="00322365">
      <w:pPr>
        <w:pStyle w:val="Standard"/>
        <w:ind w:firstLine="567"/>
        <w:jc w:val="both"/>
        <w:rPr>
          <w:rFonts w:hint="eastAsia"/>
        </w:rPr>
      </w:pPr>
      <w:r>
        <w:t xml:space="preserve"> Religijos pedagogai pateikia konkrečių rekomendacijų, kaip siekti šeimoje pradinio religinio auklėjimo tikslų. Vokiečių pedagogas A. </w:t>
      </w:r>
      <w:proofErr w:type="spellStart"/>
      <w:r>
        <w:t>Mitterbacheri</w:t>
      </w:r>
      <w:r>
        <w:t>s</w:t>
      </w:r>
      <w:proofErr w:type="spellEnd"/>
      <w:r>
        <w:t xml:space="preserve"> nurodo, kad tėvų namuose religinis auklėjimas reiškiasi tuo, kad tėvai moko melstis, pasakoja apie Dievą, skaito Šv. Rašto ištraukas. Tėvai, be to, turi mokyti suprasti, jog Dievas nori, kad jis būtų laimingas, padėti vaikui suformuoti gebėjimą elgtis pa</w:t>
      </w:r>
      <w:r>
        <w:t>gal sąžinę. Tėvų pareiga  – ugdyti krikščionį,  skiepyti vaikui aiškų vertybių pojūtį, greta to, išmokyti atmesti kitokių religinių požiūrių klaidingumą.</w:t>
      </w:r>
    </w:p>
    <w:p w:rsidR="00A53196" w:rsidRDefault="00322365">
      <w:pPr>
        <w:pStyle w:val="Standard"/>
        <w:ind w:firstLine="567"/>
        <w:jc w:val="both"/>
        <w:rPr>
          <w:rFonts w:hint="eastAsia"/>
        </w:rPr>
      </w:pPr>
      <w:r>
        <w:t>„Šeima turi būti mažoji, arba namų, - Bažnyčia. Visi krikščioniškosios šeimos nariai yra pašaukti stip</w:t>
      </w:r>
      <w:r>
        <w:t>rinti vieni kitų tikėjimą ir pranokti vienas kitą tarnystės Dievui uolumu. Jie turi vienas už kitą ir kartu melstis. Jie turi vienas už kitą melsti bei daryti bendrus artimo meilės darbus [2226 – 2227]</w:t>
      </w:r>
    </w:p>
    <w:p w:rsidR="00A53196" w:rsidRDefault="00322365">
      <w:pPr>
        <w:pStyle w:val="Standard"/>
        <w:ind w:firstLine="567"/>
        <w:jc w:val="both"/>
        <w:rPr>
          <w:rFonts w:hint="eastAsia"/>
        </w:rPr>
      </w:pPr>
      <w:r>
        <w:t>Tėvai tikėjimu palaiko vaikus, pakrikštija juos ir tar</w:t>
      </w:r>
      <w:r>
        <w:t>nauja jiems rodydami tikėjimo pavyzdį. Vadinasi, tėvai privalo parodyti vaikams, kaip svarbu ir palaiminga gyventi mylinčio Dievo artumoje.“</w:t>
      </w:r>
      <w:r>
        <w:rPr>
          <w:vertAlign w:val="superscript"/>
        </w:rPr>
        <w:t>1</w:t>
      </w:r>
    </w:p>
    <w:p w:rsidR="00A53196" w:rsidRDefault="00A53196">
      <w:pPr>
        <w:pStyle w:val="Standard"/>
        <w:ind w:firstLine="567"/>
        <w:jc w:val="both"/>
        <w:rPr>
          <w:rFonts w:hint="eastAsia"/>
        </w:rPr>
      </w:pPr>
    </w:p>
    <w:p w:rsidR="00A53196" w:rsidRDefault="00322365">
      <w:pPr>
        <w:pStyle w:val="Standard"/>
        <w:ind w:firstLine="567"/>
        <w:jc w:val="both"/>
        <w:rPr>
          <w:rFonts w:hint="eastAsia"/>
        </w:rPr>
      </w:pPr>
      <w:r>
        <w:t xml:space="preserve">Šio mano darbo tikslas paanalizuoti šių laikų religinio auklėjimo šeimoje sunkumus ir atskleisti maldos ypatingą </w:t>
      </w:r>
      <w:r>
        <w:t>svarbą šeimoje.</w:t>
      </w:r>
    </w:p>
    <w:p w:rsidR="00A53196" w:rsidRDefault="00A53196">
      <w:pPr>
        <w:pStyle w:val="Standard"/>
        <w:ind w:firstLine="567"/>
        <w:jc w:val="both"/>
        <w:rPr>
          <w:rFonts w:hint="eastAsia"/>
        </w:rPr>
      </w:pPr>
    </w:p>
    <w:p w:rsidR="00A53196" w:rsidRDefault="00322365">
      <w:pPr>
        <w:pStyle w:val="Sender"/>
        <w:ind w:firstLine="567"/>
        <w:jc w:val="both"/>
        <w:rPr>
          <w:rFonts w:hint="eastAsia"/>
          <w:i w:val="0"/>
          <w:iCs w:val="0"/>
        </w:rPr>
      </w:pPr>
      <w:r>
        <w:rPr>
          <w:i w:val="0"/>
          <w:iCs w:val="0"/>
        </w:rPr>
        <w:t>Šiuolaikinio pasaulio krizė palietė ir šeimas. Nebeliko „tikėjimo aplinkos“, dingo religiniai ženklai, krikščioniški papročiai, mažai bešnekama apie tikėjimą. Tiesa, yra šeimų, kurios išlaikė gyvą krikščionišką tapatybę, tačiau kur kas dau</w:t>
      </w:r>
      <w:r>
        <w:rPr>
          <w:i w:val="0"/>
          <w:iCs w:val="0"/>
        </w:rPr>
        <w:t xml:space="preserve">giau tokių, kuriose tik vienas iš sutuoktinių rūpinasi tikėjimo klausimais. Nemaža visai atitolusių nuo tikėjimo. Daugelis tikėjimą prisimena tik tam tikromis gyvenimo akimirkomis: krikštijant kūdikį, laidojant šeimos narį ir panašiai. Kai kurie tėvai net </w:t>
      </w:r>
      <w:r>
        <w:rPr>
          <w:i w:val="0"/>
          <w:iCs w:val="0"/>
        </w:rPr>
        <w:t>sąmoningai vengia savo vaikus auklėti religingai, palikdami juos savarankiškai apsispręsti suaugus. Ne ką geriau ir šeimose, kurių nariai paskendę vidinėse problemose ir jiems religija lieka tarsi nuošalyje.</w:t>
      </w:r>
    </w:p>
    <w:p w:rsidR="00A53196" w:rsidRDefault="00322365">
      <w:pPr>
        <w:pStyle w:val="Sender"/>
        <w:ind w:firstLine="567"/>
        <w:jc w:val="both"/>
        <w:rPr>
          <w:rFonts w:hint="eastAsia"/>
          <w:i w:val="0"/>
          <w:iCs w:val="0"/>
        </w:rPr>
      </w:pPr>
      <w:r>
        <w:rPr>
          <w:i w:val="0"/>
          <w:iCs w:val="0"/>
        </w:rPr>
        <w:t>Tad kyla klausimai: nuo ko pradėti? Kaip namuose</w:t>
      </w:r>
      <w:r>
        <w:rPr>
          <w:i w:val="0"/>
          <w:iCs w:val="0"/>
        </w:rPr>
        <w:t xml:space="preserve"> sukurti krikščionišką aplinką? Kokių ženklų ir kokio gyvenimo stiliaus reikia? Kaip bendradarbiauti ugdant vaikų tikėjimą? Ką daryti su jais: duoti pavyzdį, kalbėtis apie religiją, priversti atlikinėti religines pareigas, palikti ramybėje? Kaip „dalytis t</w:t>
      </w:r>
      <w:r>
        <w:rPr>
          <w:i w:val="0"/>
          <w:iCs w:val="0"/>
        </w:rPr>
        <w:t>ikėjimu“?</w:t>
      </w:r>
      <w:r>
        <w:rPr>
          <w:i w:val="0"/>
          <w:iCs w:val="0"/>
          <w:vertAlign w:val="superscript"/>
        </w:rPr>
        <w:t>2</w:t>
      </w:r>
    </w:p>
    <w:p w:rsidR="00A53196" w:rsidRDefault="00322365">
      <w:pPr>
        <w:pStyle w:val="Sender"/>
        <w:ind w:firstLine="567"/>
        <w:jc w:val="both"/>
        <w:rPr>
          <w:rFonts w:hint="eastAsia"/>
          <w:i w:val="0"/>
          <w:iCs w:val="0"/>
        </w:rPr>
      </w:pPr>
      <w:r>
        <w:rPr>
          <w:i w:val="0"/>
          <w:iCs w:val="0"/>
        </w:rPr>
        <w:t>Teko pastebėti, kad vaikams krikščioniška atmosfera namuose netrukdo, priešingai jie su malonumu pasakoja apie ypatingus potyrius švenčiant religines šventes kartu su tėvais. Vienos mokinės pasakojimas mane ypatingai sujaudinęs. Ji pasakojo, kad</w:t>
      </w:r>
      <w:r>
        <w:rPr>
          <w:i w:val="0"/>
          <w:iCs w:val="0"/>
        </w:rPr>
        <w:t xml:space="preserve"> jai Šv. Kalėdos tai Piemenėlių mišios, kada visa šeima būna kartu. Vaikai didžiuojasi tėvais, kurie lankosi bažnyčioje. Esu asmeniškai patyrus kai vaikai pamokos pradžioje prašo, kad kartu pasimelstum, renkasi jiems patinkančias maldas. Vaikai nori kalbėt</w:t>
      </w:r>
      <w:r>
        <w:rPr>
          <w:i w:val="0"/>
          <w:iCs w:val="0"/>
        </w:rPr>
        <w:t xml:space="preserve">is, atvirauti, pasitikėti, nori aiškių gyvenimo kriterijų, kuriais </w:t>
      </w:r>
      <w:r>
        <w:rPr>
          <w:i w:val="0"/>
          <w:iCs w:val="0"/>
        </w:rPr>
        <w:lastRenderedPageBreak/>
        <w:t xml:space="preserve">galėtų </w:t>
      </w:r>
      <w:proofErr w:type="spellStart"/>
      <w:r>
        <w:rPr>
          <w:i w:val="0"/>
          <w:iCs w:val="0"/>
        </w:rPr>
        <w:t>vadovautis.Religinis</w:t>
      </w:r>
      <w:proofErr w:type="spellEnd"/>
      <w:r>
        <w:rPr>
          <w:i w:val="0"/>
          <w:iCs w:val="0"/>
        </w:rPr>
        <w:t xml:space="preserve"> auklėjimas puiki prevencija, kuri stabdo smurtą ir nusikalstamumą šeimoje. </w:t>
      </w:r>
      <w:r>
        <w:rPr>
          <w:i w:val="0"/>
          <w:iCs w:val="0"/>
        </w:rPr>
        <w:t xml:space="preserve">Mokslininkės </w:t>
      </w:r>
      <w:proofErr w:type="spellStart"/>
      <w:r>
        <w:rPr>
          <w:i w:val="0"/>
          <w:iCs w:val="0"/>
        </w:rPr>
        <w:t>L.Dpearce</w:t>
      </w:r>
      <w:proofErr w:type="spellEnd"/>
      <w:r>
        <w:rPr>
          <w:i w:val="0"/>
          <w:iCs w:val="0"/>
        </w:rPr>
        <w:t xml:space="preserve"> ir </w:t>
      </w:r>
      <w:proofErr w:type="spellStart"/>
      <w:r>
        <w:rPr>
          <w:i w:val="0"/>
          <w:iCs w:val="0"/>
        </w:rPr>
        <w:t>D.L.Haynie</w:t>
      </w:r>
      <w:proofErr w:type="spellEnd"/>
      <w:r>
        <w:rPr>
          <w:i w:val="0"/>
          <w:iCs w:val="0"/>
        </w:rPr>
        <w:t xml:space="preserve"> 2011 metais atliktą tyrimą dėl religinio poveikio</w:t>
      </w:r>
      <w:r>
        <w:rPr>
          <w:i w:val="0"/>
          <w:iCs w:val="0"/>
        </w:rPr>
        <w:t xml:space="preserve"> šeimai nustatė, kad</w:t>
      </w:r>
      <w:r>
        <w:rPr>
          <w:i w:val="0"/>
          <w:iCs w:val="0"/>
          <w:sz w:val="27"/>
        </w:rPr>
        <w:t xml:space="preserve"> </w:t>
      </w:r>
      <w:r>
        <w:rPr>
          <w:i w:val="0"/>
          <w:iCs w:val="0"/>
        </w:rPr>
        <w:t>atvirkštinio proporcingumo santykis tarp religingumo ir nusikalstamo elgesio egzistuoja tais atvejais, kai motinos ir vaiko įsitikinimai religijos atžvilgiu sutampa. Rezultatai parodė, kad religinių įsitikinimų vieningumas tarp sutuokt</w:t>
      </w:r>
      <w:r>
        <w:rPr>
          <w:i w:val="0"/>
          <w:iCs w:val="0"/>
        </w:rPr>
        <w:t>inių yra veiksnys, užkertantis kelią smurtui šeimoje.</w:t>
      </w:r>
    </w:p>
    <w:p w:rsidR="00A53196" w:rsidRDefault="00322365">
      <w:pPr>
        <w:pStyle w:val="Standard"/>
        <w:rPr>
          <w:rFonts w:hint="eastAsia"/>
        </w:rPr>
      </w:pPr>
      <w:r>
        <w:t xml:space="preserve">Taigi, kalbant apie šeimos lygmenį, religijos kaip socialinės kontrolės veiksnio </w:t>
      </w:r>
      <w:r>
        <w:t>poveikis užkertant kelią nusikalstamam elgesiui egzistuos esant vieningiems religiniams šeimos narių įsitikinimams.</w:t>
      </w:r>
    </w:p>
    <w:p w:rsidR="00A53196" w:rsidRDefault="00A53196">
      <w:pPr>
        <w:pStyle w:val="Standard"/>
        <w:rPr>
          <w:rFonts w:hint="eastAsia"/>
          <w:sz w:val="27"/>
        </w:rPr>
      </w:pPr>
    </w:p>
    <w:p w:rsidR="00A53196" w:rsidRDefault="00322365">
      <w:pPr>
        <w:pStyle w:val="Sender"/>
        <w:ind w:firstLine="567"/>
        <w:jc w:val="both"/>
        <w:rPr>
          <w:rFonts w:hint="eastAsia"/>
          <w:i w:val="0"/>
          <w:iCs w:val="0"/>
        </w:rPr>
      </w:pPr>
      <w:r>
        <w:rPr>
          <w:i w:val="0"/>
          <w:iCs w:val="0"/>
        </w:rPr>
        <w:t>Gili</w:t>
      </w:r>
      <w:r>
        <w:rPr>
          <w:i w:val="0"/>
          <w:iCs w:val="0"/>
        </w:rPr>
        <w:t>nantis į šias problemas išskyriau keletą sunkumų, kurias patiria šeimos siekiančios sukurti krikščionišką atmosferą.</w:t>
      </w:r>
    </w:p>
    <w:p w:rsidR="00A53196" w:rsidRDefault="00322365">
      <w:pPr>
        <w:pStyle w:val="Sender"/>
        <w:ind w:firstLine="567"/>
        <w:jc w:val="both"/>
        <w:rPr>
          <w:rFonts w:hint="eastAsia"/>
          <w:i w:val="0"/>
          <w:iCs w:val="0"/>
        </w:rPr>
      </w:pPr>
      <w:r>
        <w:rPr>
          <w:i w:val="0"/>
          <w:iCs w:val="0"/>
        </w:rPr>
        <w:t>1. Bendravimo trūkumas. Paskendę savo darbuose, problemose šeimos nariai vakare būna pernelyg pavargę, kad galėtų kalbėtis ir mieliau laiką</w:t>
      </w:r>
      <w:r>
        <w:rPr>
          <w:i w:val="0"/>
          <w:iCs w:val="0"/>
        </w:rPr>
        <w:t xml:space="preserve"> leidžia prie televizoriaus. Jei trūksta bendravimo – neįmanoma dalintis tikėjimu. Būtinas kasdieninis bendravimo ritmas. Svarbu vaikus įtraukti į šeimos gyvenimą ir jos planus: kalbėtis su jais, klausytis, ką jie samprotauja apie visą šeimą liečiančius įv</w:t>
      </w:r>
      <w:r>
        <w:rPr>
          <w:i w:val="0"/>
          <w:iCs w:val="0"/>
        </w:rPr>
        <w:t xml:space="preserve">ykius; dalytis jų pareigomis, kalbėtis su vaikais apie sunkumus ir nesėkmes darbe, domėtis jų mokslo pažanga ir sunkumais. Kalbėdami su vaikais tėvai atsako į svarbius jiems iškilusius klausimus tuo pačiu ir religinius. Savo patirtimi galiu paliudyti, kad </w:t>
      </w:r>
      <w:r>
        <w:rPr>
          <w:i w:val="0"/>
          <w:iCs w:val="0"/>
        </w:rPr>
        <w:t>vaikai religinėmis temomis mieliausiai kalbasi vakare prieš eidami miegoti negu, pavyzdžiui, kai sekmadienį einame į bažnyčią. Taigi, tėvai kalbėdami su vaikais geriau pažįsta jų vidinį pasaulį dėl to religinis auklėjimas pasidaro lengvesnis.</w:t>
      </w:r>
    </w:p>
    <w:p w:rsidR="00A53196" w:rsidRDefault="00322365">
      <w:pPr>
        <w:pStyle w:val="Sender"/>
        <w:ind w:firstLine="567"/>
        <w:jc w:val="both"/>
        <w:rPr>
          <w:rFonts w:hint="eastAsia"/>
          <w:i w:val="0"/>
          <w:iCs w:val="0"/>
        </w:rPr>
      </w:pPr>
      <w:r>
        <w:rPr>
          <w:i w:val="0"/>
          <w:iCs w:val="0"/>
        </w:rPr>
        <w:t>2. Vaikų ir t</w:t>
      </w:r>
      <w:r>
        <w:rPr>
          <w:i w:val="0"/>
          <w:iCs w:val="0"/>
        </w:rPr>
        <w:t>ėvų nesutarimai. Dažnai tėvai praradę autoritetą religiniais klausimais. Šiandien viskas kvestionuojama ir todėl sunku perduoti ne vien tikėjimą, bet ir tradiciją, kultūrą, idėjas.</w:t>
      </w:r>
    </w:p>
    <w:p w:rsidR="00A53196" w:rsidRDefault="00322365">
      <w:pPr>
        <w:pStyle w:val="Standard"/>
        <w:ind w:firstLine="567"/>
        <w:jc w:val="both"/>
        <w:rPr>
          <w:rFonts w:hint="eastAsia"/>
        </w:rPr>
      </w:pPr>
      <w:r>
        <w:t xml:space="preserve">3.Nederėtų užmiršti sunkumų, kylančių dėl nebrandaus tikėjimo. Vis dažniau </w:t>
      </w:r>
      <w:r>
        <w:t>iš tikėjimo visumos pasirenkama tik tai, kas patinka (Krikštas, Komunija), o paliekama nuošalyje kiti, daugiau pastangų reikalaujantys tikėjimo aspektai.</w:t>
      </w:r>
      <w:r>
        <w:rPr>
          <w:vertAlign w:val="superscript"/>
        </w:rPr>
        <w:t>2</w:t>
      </w:r>
    </w:p>
    <w:p w:rsidR="00A53196" w:rsidRDefault="00322365">
      <w:pPr>
        <w:pStyle w:val="Standard"/>
        <w:ind w:firstLine="567"/>
        <w:jc w:val="both"/>
        <w:rPr>
          <w:rFonts w:hint="eastAsia"/>
        </w:rPr>
      </w:pPr>
      <w:r>
        <w:t>4. Maldos galia</w:t>
      </w:r>
      <w:r>
        <w:t xml:space="preserve"> šeimoje.</w:t>
      </w:r>
    </w:p>
    <w:p w:rsidR="00A53196" w:rsidRDefault="00322365">
      <w:pPr>
        <w:pStyle w:val="Standard"/>
        <w:ind w:firstLine="567"/>
        <w:jc w:val="both"/>
        <w:rPr>
          <w:rFonts w:hint="eastAsia"/>
        </w:rPr>
      </w:pPr>
      <w:r>
        <w:t>Popiežius Pranciškus vienoje iš savo viešų maldų meldėsi tokiais žodžiais:“...Šventoji Nazareto šeima, padaryk, kad ir mūsų šeimos būtų bendrystės ir maldos vietos, Evangelijos mokyklos, mažos namų Bažnyčios...“. Ši popiežiaus malda ragina mąstyt</w:t>
      </w:r>
      <w:r>
        <w:t>i apie religinį auklėjimą šeimoje ir nepaprastą maldos įtaką vaikams.</w:t>
      </w:r>
    </w:p>
    <w:p w:rsidR="00A53196" w:rsidRDefault="00322365">
      <w:pPr>
        <w:pStyle w:val="Standard"/>
        <w:ind w:firstLine="567"/>
        <w:jc w:val="both"/>
        <w:rPr>
          <w:rFonts w:hint="eastAsia"/>
        </w:rPr>
      </w:pPr>
      <w:r>
        <w:t xml:space="preserve">Anksčiau malda šeimoje buvo savaime suprantamas dalykas. Dažniausiai tuo rūpindavosi motina. Šiandien dauguma šeimų nebesimeldžia.   Dažnai ieškoma pasiteisinimų: vaikai per maži, malda </w:t>
      </w:r>
      <w:r>
        <w:t>labai formali, sunku rasti tinkamą laiką ir t. t. Tenka ieškoti naujų būdų.</w:t>
      </w:r>
    </w:p>
    <w:p w:rsidR="00A53196" w:rsidRDefault="00322365">
      <w:pPr>
        <w:pStyle w:val="Sender"/>
        <w:jc w:val="both"/>
        <w:rPr>
          <w:rFonts w:hint="eastAsia"/>
          <w:i w:val="0"/>
          <w:iCs w:val="0"/>
        </w:rPr>
      </w:pPr>
      <w:r>
        <w:rPr>
          <w:i w:val="0"/>
          <w:iCs w:val="0"/>
        </w:rPr>
        <w:t xml:space="preserve">Pirmiausia patys sutuoktiniai turi išmokti melstis kartu, nugalėti tam tikrą varžymąsi. Tokia malda kartais yra Dievo atleidimo prašymas ir atleidimas vienas kitam; kitais kartais </w:t>
      </w:r>
      <w:r>
        <w:rPr>
          <w:i w:val="0"/>
          <w:iCs w:val="0"/>
        </w:rPr>
        <w:t>– padėka už viską, ką gauname iš Dievo; sunkumuose – pagalbos šauksmas. Gera, kai tėvai meldžiasi už vaikus ir „vaikų vardu“ – už mažuosius, kurie dar nemoka melstis, ir paaugusius, kurie krizės laikotarpiu taip pat nebemoka melstis.</w:t>
      </w:r>
    </w:p>
    <w:p w:rsidR="00A53196" w:rsidRDefault="00322365">
      <w:pPr>
        <w:pStyle w:val="Sender"/>
        <w:jc w:val="both"/>
        <w:rPr>
          <w:rFonts w:hint="eastAsia"/>
          <w:i w:val="0"/>
          <w:iCs w:val="0"/>
        </w:rPr>
      </w:pPr>
      <w:r>
        <w:rPr>
          <w:i w:val="0"/>
          <w:iCs w:val="0"/>
        </w:rPr>
        <w:t>Savo šeimoje esu paste</w:t>
      </w:r>
      <w:r>
        <w:rPr>
          <w:i w:val="0"/>
          <w:iCs w:val="0"/>
        </w:rPr>
        <w:t xml:space="preserve">bėjusi, kad vaikus  maldai skatina tam tikra atmosfera namie. Geriausia melstis ten, kur šeima susirenka kartu, ar vaikų kambaryje. Ten galėtų būti ir koks nors religinis ženklas – pirmąją Komuniją primenantis daiktas, Šventasis Raštas, Jėzaus paveikslas. </w:t>
      </w:r>
      <w:r>
        <w:rPr>
          <w:i w:val="0"/>
          <w:iCs w:val="0"/>
        </w:rPr>
        <w:t xml:space="preserve">Galima pritaikyti liturginio laikotarpio papuošimus (pvz., eglutę, </w:t>
      </w:r>
      <w:proofErr w:type="spellStart"/>
      <w:r>
        <w:rPr>
          <w:i w:val="0"/>
          <w:iCs w:val="0"/>
        </w:rPr>
        <w:t>adventinis</w:t>
      </w:r>
      <w:proofErr w:type="spellEnd"/>
      <w:r>
        <w:rPr>
          <w:i w:val="0"/>
          <w:iCs w:val="0"/>
        </w:rPr>
        <w:t xml:space="preserve"> vainikas).</w:t>
      </w:r>
    </w:p>
    <w:p w:rsidR="00A53196" w:rsidRDefault="00322365">
      <w:pPr>
        <w:pStyle w:val="Sender"/>
        <w:jc w:val="both"/>
        <w:rPr>
          <w:rFonts w:hint="eastAsia"/>
          <w:i w:val="0"/>
          <w:iCs w:val="0"/>
        </w:rPr>
      </w:pPr>
      <w:r>
        <w:rPr>
          <w:i w:val="0"/>
          <w:iCs w:val="0"/>
        </w:rPr>
        <w:t xml:space="preserve"> Pirmiausia būtina, kad vaikas matytų besimeldžiančius savo tėvus. Jei matys, kad tėvai meldžiasi neskubėdami, pagarbiai, pasiėmę rožinį, skaitydami Šventąjį Raštą, va</w:t>
      </w:r>
      <w:r>
        <w:rPr>
          <w:i w:val="0"/>
          <w:iCs w:val="0"/>
        </w:rPr>
        <w:t>ikas intuityviai supras šių momentų svarbą, pajus Dievo artumą. Tik šitaip jis išmoks religinės kalbos, ženklų, ir niekas šios patirties negalės pakeisti.</w:t>
      </w:r>
    </w:p>
    <w:p w:rsidR="00A53196" w:rsidRDefault="00322365">
      <w:pPr>
        <w:pStyle w:val="Sender"/>
        <w:jc w:val="both"/>
        <w:rPr>
          <w:rFonts w:hint="eastAsia"/>
          <w:i w:val="0"/>
          <w:iCs w:val="0"/>
        </w:rPr>
      </w:pPr>
      <w:r>
        <w:rPr>
          <w:i w:val="0"/>
          <w:iCs w:val="0"/>
        </w:rPr>
        <w:t>Be to, būtina melstis su vaikais. Reikia, kad jie dalyvautų šeimos maldoje: darytų ženklus, kartotų r</w:t>
      </w:r>
      <w:r>
        <w:rPr>
          <w:i w:val="0"/>
          <w:iCs w:val="0"/>
        </w:rPr>
        <w:t>eikšmingas frazes, giedotų drauge, pabūtų tyloje su Dievu. Vaikas meldžiasi taip, kaip mato besimeldžiančius savo tėvus.</w:t>
      </w:r>
    </w:p>
    <w:p w:rsidR="00A53196" w:rsidRDefault="00322365">
      <w:pPr>
        <w:pStyle w:val="Sender"/>
        <w:jc w:val="both"/>
        <w:rPr>
          <w:rFonts w:hint="eastAsia"/>
          <w:i w:val="0"/>
          <w:iCs w:val="0"/>
        </w:rPr>
      </w:pPr>
      <w:r>
        <w:rPr>
          <w:i w:val="0"/>
          <w:iCs w:val="0"/>
        </w:rPr>
        <w:t>Reikėtų plačiau kalbėti apie sakramentų šventimą šeimoje. Savo pavyzdžiu galiu paliudyti kiek daug vaikams suteikia ypatingo džiugesio</w:t>
      </w:r>
      <w:r>
        <w:rPr>
          <w:i w:val="0"/>
          <w:iCs w:val="0"/>
        </w:rPr>
        <w:t xml:space="preserve"> krikšto vardas, krikšto žvakė ir drabužėlių saugojimas. </w:t>
      </w:r>
      <w:r>
        <w:rPr>
          <w:i w:val="0"/>
          <w:iCs w:val="0"/>
        </w:rPr>
        <w:lastRenderedPageBreak/>
        <w:t xml:space="preserve">Didelę reikšmę turi pasakojimai apie protėvių gilų religingumą ir šviesias tradicijas šeimoje.  </w:t>
      </w:r>
    </w:p>
    <w:p w:rsidR="00A53196" w:rsidRDefault="00322365">
      <w:pPr>
        <w:pStyle w:val="Standard"/>
        <w:ind w:firstLine="567"/>
        <w:jc w:val="both"/>
        <w:rPr>
          <w:rFonts w:hint="eastAsia"/>
        </w:rPr>
      </w:pPr>
      <w:r>
        <w:t xml:space="preserve">Svarbu, kad tėvai ateitų į Mišias ir su mažais vaikais. Daugelio nuomone, tik tie laikosi sekmadienio </w:t>
      </w:r>
      <w:r>
        <w:t xml:space="preserve">Mišių praktikos, kurie ją perėmė iš savo šeimos. Su paaugusiais vaikais, kurie nenori eiti į Mišias, nereikia nei konfliktuoti, nei neprotingai jiems nuolaidžiauti. Geriausia – motyvuotas pakvietimas, ypač reikšmingomis dienomis (šventės, šeimos mirusiųjų </w:t>
      </w:r>
      <w:r>
        <w:t xml:space="preserve">prisiminimas, gimtadieniai, šeimos šventės, brolių ar seserų pirmoji Komunija, advento ar gavėnios metas ir t. t.). </w:t>
      </w:r>
      <w:r>
        <w:rPr>
          <w:vertAlign w:val="superscript"/>
        </w:rPr>
        <w:t>2</w:t>
      </w:r>
    </w:p>
    <w:p w:rsidR="00A53196" w:rsidRDefault="00A53196">
      <w:pPr>
        <w:pStyle w:val="Standard"/>
        <w:ind w:firstLine="567"/>
        <w:jc w:val="both"/>
        <w:rPr>
          <w:rFonts w:hint="eastAsia"/>
        </w:rPr>
      </w:pPr>
    </w:p>
    <w:p w:rsidR="00A53196" w:rsidRDefault="00322365">
      <w:pPr>
        <w:pStyle w:val="Standard"/>
        <w:ind w:firstLine="567"/>
        <w:jc w:val="both"/>
        <w:rPr>
          <w:rFonts w:hint="eastAsia"/>
        </w:rPr>
      </w:pPr>
      <w:r>
        <w:t>Nors tėvai diegdami vaikams tikėjimą susiduria su begale sunkumų, tačiau jų pavyzdys yra neabejotinas. Jų pavyzdžio svarbą religiniam vai</w:t>
      </w:r>
      <w:r>
        <w:t>kų auklėjimui akcentavo lietuvių pedagogikos atstovai. Pasak M.Pečkauskaitės pirmoji vaiko pamaldumo stiprinimo priemonė yra patrauklus, užkrečiantis motinos pavyzdys. Pedagogė primena seniai žinomą pedagoginę tiesą – vaikas viską mato ir girdi. Knygoje „M</w:t>
      </w:r>
      <w:r>
        <w:t>otina – auklėtoja“ autorė rašo kaip vaikas pastebi karštą motinos maldą: „jo švelni ausis jaučia iš pat širdies dugno einantį jos balso toną, kuriuo ji kalba poterius, - visa tai krinta į jo sielos kertelę ir niekuomet neišnyksta iš jo atminties“.</w:t>
      </w:r>
    </w:p>
    <w:p w:rsidR="00A53196" w:rsidRDefault="00322365">
      <w:pPr>
        <w:pStyle w:val="Standard"/>
        <w:ind w:firstLine="567"/>
        <w:jc w:val="both"/>
        <w:rPr>
          <w:rFonts w:hint="eastAsia"/>
        </w:rPr>
      </w:pPr>
      <w:r>
        <w:t>Siektina</w:t>
      </w:r>
      <w:r>
        <w:t>, kad tėvai rodytų vaikams gražų tikėjimo pavyzdį, kartu su jais dalyvautų Šv. Mišiose, kartu švęstų šventes, o apie Dievą kalbėtų vaikams taip, jog vėliau nereikėtų keisti nuomonės. Taigi tėvų vaidmuo religiniam vaikų auklėjimui turi neabejotinos reikšmės</w:t>
      </w:r>
      <w:r>
        <w:t>, nes pasak L. Jovaišos aukščiausios Katalikų Bažnyčios vertybės – tikėjimas, viltis ir meilė yra kartu ir bendražmogiškos vertybės, kurias tėvai vaikams diegia nuo mažens.</w:t>
      </w:r>
    </w:p>
    <w:p w:rsidR="00A53196" w:rsidRDefault="00A53196">
      <w:pPr>
        <w:pStyle w:val="Standard"/>
        <w:ind w:firstLine="567"/>
        <w:jc w:val="both"/>
        <w:rPr>
          <w:rFonts w:hint="eastAsia"/>
          <w:vertAlign w:val="superscript"/>
        </w:rPr>
      </w:pPr>
    </w:p>
    <w:sectPr w:rsidR="00A53196" w:rsidSect="00A53196">
      <w:footerReference w:type="default" r:id="rId6"/>
      <w:pgSz w:w="11906" w:h="16838"/>
      <w:pgMar w:top="1134" w:right="1134" w:bottom="1134" w:left="1134" w:header="567" w:footer="567" w:gutter="0"/>
      <w:cols w:space="12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365" w:rsidRDefault="00322365" w:rsidP="00A53196">
      <w:r>
        <w:separator/>
      </w:r>
    </w:p>
  </w:endnote>
  <w:endnote w:type="continuationSeparator" w:id="0">
    <w:p w:rsidR="00322365" w:rsidRDefault="00322365" w:rsidP="00A53196">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BA"/>
    <w:family w:val="roman"/>
    <w:pitch w:val="variable"/>
    <w:sig w:usb0="E0002AEF" w:usb1="C0007841" w:usb2="00000009" w:usb3="00000000" w:csb0="000001FF"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96" w:rsidRDefault="00A53196">
    <w:pPr>
      <w:pStyle w:val="Footer"/>
      <w:rPr>
        <w:rFonts w:hint="eastAsia"/>
        <w:sz w:val="20"/>
        <w:szCs w:val="20"/>
        <w:vertAlign w:val="superscript"/>
      </w:rPr>
    </w:pPr>
    <w:r>
      <w:rPr>
        <w:sz w:val="20"/>
        <w:szCs w:val="20"/>
        <w:vertAlign w:val="superscript"/>
      </w:rPr>
      <w:t xml:space="preserve">1 </w:t>
    </w:r>
    <w:r>
      <w:rPr>
        <w:sz w:val="20"/>
        <w:szCs w:val="20"/>
      </w:rPr>
      <w:t>YUOCAT Jaunimo katekizmas.</w:t>
    </w:r>
  </w:p>
  <w:p w:rsidR="00A53196" w:rsidRDefault="00A53196">
    <w:pPr>
      <w:pStyle w:val="Footer"/>
      <w:rPr>
        <w:rFonts w:hint="eastAsia"/>
        <w:sz w:val="20"/>
        <w:szCs w:val="20"/>
        <w:vertAlign w:val="superscript"/>
      </w:rPr>
    </w:pPr>
    <w:r>
      <w:rPr>
        <w:sz w:val="20"/>
        <w:szCs w:val="20"/>
        <w:vertAlign w:val="superscript"/>
      </w:rPr>
      <w:t>2</w:t>
    </w:r>
    <w:r>
      <w:rPr>
        <w:sz w:val="20"/>
        <w:szCs w:val="20"/>
      </w:rPr>
      <w:t xml:space="preserve">Plg </w:t>
    </w:r>
    <w:proofErr w:type="spellStart"/>
    <w:r>
      <w:rPr>
        <w:sz w:val="20"/>
        <w:szCs w:val="20"/>
      </w:rPr>
      <w:t>WWW.vievioparapija.eu</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365" w:rsidRDefault="00322365" w:rsidP="00A53196">
      <w:r w:rsidRPr="00A53196">
        <w:rPr>
          <w:color w:val="000000"/>
        </w:rPr>
        <w:separator/>
      </w:r>
    </w:p>
  </w:footnote>
  <w:footnote w:type="continuationSeparator" w:id="0">
    <w:p w:rsidR="00322365" w:rsidRDefault="00322365" w:rsidP="00A531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autoHyphenation/>
  <w:hyphenationZone w:val="396"/>
  <w:characterSpacingControl w:val="doNotCompress"/>
  <w:footnotePr>
    <w:footnote w:id="-1"/>
    <w:footnote w:id="0"/>
  </w:footnotePr>
  <w:endnotePr>
    <w:endnote w:id="-1"/>
    <w:endnote w:id="0"/>
  </w:endnotePr>
  <w:compat>
    <w:useFELayout/>
  </w:compat>
  <w:rsids>
    <w:rsidRoot w:val="00A53196"/>
    <w:rsid w:val="00322365"/>
    <w:rsid w:val="003D6D34"/>
    <w:rsid w:val="00694C14"/>
    <w:rsid w:val="00A5319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kern w:val="3"/>
        <w:sz w:val="24"/>
        <w:szCs w:val="24"/>
        <w:lang w:val="lt-L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andard">
    <w:name w:val="Standard"/>
    <w:rsid w:val="00A53196"/>
  </w:style>
  <w:style w:type="paragraph" w:customStyle="1" w:styleId="Heading">
    <w:name w:val="Heading"/>
    <w:basedOn w:val="Standard"/>
    <w:next w:val="Textbody"/>
    <w:rsid w:val="00A53196"/>
    <w:pPr>
      <w:keepNext/>
      <w:spacing w:before="240" w:after="120"/>
    </w:pPr>
    <w:rPr>
      <w:rFonts w:ascii="Liberation Sans" w:eastAsia="Microsoft YaHei" w:hAnsi="Liberation Sans"/>
      <w:sz w:val="28"/>
      <w:szCs w:val="28"/>
    </w:rPr>
  </w:style>
  <w:style w:type="paragraph" w:customStyle="1" w:styleId="Textbody">
    <w:name w:val="Text body"/>
    <w:basedOn w:val="Standard"/>
    <w:rsid w:val="00A53196"/>
    <w:pPr>
      <w:spacing w:after="140" w:line="288" w:lineRule="auto"/>
    </w:pPr>
  </w:style>
  <w:style w:type="paragraph" w:styleId="Sraas">
    <w:name w:val="List"/>
    <w:basedOn w:val="Textbody"/>
    <w:rsid w:val="00A53196"/>
  </w:style>
  <w:style w:type="paragraph" w:customStyle="1" w:styleId="Caption">
    <w:name w:val="Caption"/>
    <w:basedOn w:val="Standard"/>
    <w:rsid w:val="00A53196"/>
    <w:pPr>
      <w:suppressLineNumbers/>
      <w:spacing w:before="120" w:after="120"/>
    </w:pPr>
    <w:rPr>
      <w:i/>
      <w:iCs/>
    </w:rPr>
  </w:style>
  <w:style w:type="paragraph" w:customStyle="1" w:styleId="Index">
    <w:name w:val="Index"/>
    <w:basedOn w:val="Standard"/>
    <w:rsid w:val="00A53196"/>
    <w:pPr>
      <w:suppressLineNumbers/>
    </w:pPr>
  </w:style>
  <w:style w:type="paragraph" w:customStyle="1" w:styleId="Footer">
    <w:name w:val="Footer"/>
    <w:basedOn w:val="Standard"/>
    <w:rsid w:val="00A53196"/>
    <w:pPr>
      <w:suppressLineNumbers/>
      <w:tabs>
        <w:tab w:val="center" w:pos="4819"/>
        <w:tab w:val="right" w:pos="9638"/>
      </w:tabs>
    </w:pPr>
  </w:style>
  <w:style w:type="paragraph" w:customStyle="1" w:styleId="Sender">
    <w:name w:val="Sender"/>
    <w:basedOn w:val="Standard"/>
    <w:rsid w:val="00A53196"/>
    <w:pPr>
      <w:suppressLineNumbers/>
    </w:pPr>
    <w:rPr>
      <w:i/>
      <w:iCs/>
    </w:rPr>
  </w:style>
  <w:style w:type="paragraph" w:styleId="Porat">
    <w:name w:val="footer"/>
    <w:basedOn w:val="prastasis"/>
    <w:link w:val="PoratDiagrama"/>
    <w:uiPriority w:val="99"/>
    <w:semiHidden/>
    <w:unhideWhenUsed/>
    <w:rsid w:val="00A53196"/>
    <w:pPr>
      <w:tabs>
        <w:tab w:val="center" w:pos="4819"/>
        <w:tab w:val="right" w:pos="9638"/>
      </w:tabs>
    </w:pPr>
    <w:rPr>
      <w:szCs w:val="21"/>
    </w:rPr>
  </w:style>
  <w:style w:type="character" w:customStyle="1" w:styleId="PoratDiagrama">
    <w:name w:val="Poraštė Diagrama"/>
    <w:basedOn w:val="Numatytasispastraiposriftas"/>
    <w:link w:val="Porat"/>
    <w:uiPriority w:val="99"/>
    <w:semiHidden/>
    <w:rsid w:val="00A53196"/>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6243</Words>
  <Characters>3560</Characters>
  <Application>Microsoft Office Word</Application>
  <DocSecurity>0</DocSecurity>
  <Lines>29</Lines>
  <Paragraphs>19</Paragraphs>
  <ScaleCrop>false</ScaleCrop>
  <Company/>
  <LinksUpToDate>false</LinksUpToDate>
  <CharactersWithSpaces>9784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LM</cp:lastModifiedBy>
  <cp:revision>2</cp:revision>
  <cp:lastPrinted>2014-09-21T23:27:00Z</cp:lastPrinted>
  <dcterms:created xsi:type="dcterms:W3CDTF">2014-08-23T03:03:00Z</dcterms:created>
  <dcterms:modified xsi:type="dcterms:W3CDTF">2014-12-04T11:35:00Z</dcterms:modified>
</cp:coreProperties>
</file>